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E35" w:rsidRDefault="00A34E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3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40"/>
        <w:gridCol w:w="1202"/>
        <w:gridCol w:w="1222"/>
        <w:gridCol w:w="1360"/>
        <w:gridCol w:w="1340"/>
        <w:gridCol w:w="1202"/>
        <w:gridCol w:w="1202"/>
        <w:gridCol w:w="1203"/>
      </w:tblGrid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67AB714D" wp14:editId="37267CCD">
                  <wp:simplePos x="0" y="0"/>
                  <wp:positionH relativeFrom="column">
                    <wp:posOffset>57151</wp:posOffset>
                  </wp:positionH>
                  <wp:positionV relativeFrom="paragraph">
                    <wp:posOffset>0</wp:posOffset>
                  </wp:positionV>
                  <wp:extent cx="6305550" cy="942975"/>
                  <wp:effectExtent l="0" t="0" r="0" b="0"/>
                  <wp:wrapNone/>
                  <wp:docPr id="10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l="6365" t="23256" r="15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550" cy="942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A8E988A" wp14:editId="2B7EDEB2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342900</wp:posOffset>
                      </wp:positionV>
                      <wp:extent cx="3848100" cy="752475"/>
                      <wp:effectExtent l="0" t="0" r="0" b="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21963" y="3413288"/>
                                <a:ext cx="3648075" cy="7334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34E35" w:rsidRDefault="000C2FC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Centro Universitario del Sur</w:t>
                                  </w:r>
                                </w:p>
                                <w:p w:rsidR="00A34E35" w:rsidRDefault="000C2FC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Secretaría Académica</w:t>
                                  </w:r>
                                </w:p>
                                <w:p w:rsidR="00A34E35" w:rsidRDefault="000C2FC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Coordinación de Servicios Académicos</w:t>
                                  </w:r>
                                </w:p>
                                <w:p w:rsidR="00A34E35" w:rsidRDefault="000C2FC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Unidad de Biblioteca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8E988A" id="Rectángulo 9" o:spid="_x0000_s1026" style="position:absolute;margin-left:76pt;margin-top:27pt;width:303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" fillcolor="white [3201]" stroked="f">
                      <v:textbox inset="2.53958mm,1.2694mm,2.53958mm,1.2694mm">
                        <w:txbxContent>
                          <w:p w:rsidR="00A34E35" w:rsidRDefault="000C2FC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Centro Universitario del Sur</w:t>
                            </w:r>
                          </w:p>
                          <w:p w:rsidR="00A34E35" w:rsidRDefault="000C2FC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Secretaría Académica</w:t>
                            </w:r>
                          </w:p>
                          <w:p w:rsidR="00A34E35" w:rsidRDefault="000C2FC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Coordinación de Servicios Académicos</w:t>
                            </w:r>
                          </w:p>
                          <w:p w:rsidR="00A34E35" w:rsidRDefault="000C2FC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Unidad de Biblioteca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Style w:val="a0"/>
              <w:tblW w:w="1502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502"/>
            </w:tblGrid>
            <w:tr w:rsidR="00A34E35" w:rsidTr="00754C21">
              <w:trPr>
                <w:trHeight w:val="289"/>
              </w:trPr>
              <w:tc>
                <w:tcPr>
                  <w:tcW w:w="1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34E35" w:rsidRDefault="00A34E3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</w:tbl>
          <w:p w:rsidR="00A34E35" w:rsidRDefault="00A34E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Pr="00754C21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E35" w:rsidTr="00754C21">
        <w:trPr>
          <w:trHeight w:val="361"/>
        </w:trPr>
        <w:tc>
          <w:tcPr>
            <w:tcW w:w="10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0C2FCC" w:rsidP="00754C21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PRÉSTAMO INTERBIBLIOTECARIO</w:t>
            </w: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FECHA: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</w:p>
        </w:tc>
      </w:tr>
      <w:tr w:rsidR="00A34E35" w:rsidTr="00754C21">
        <w:trPr>
          <w:trHeight w:val="289"/>
        </w:trPr>
        <w:tc>
          <w:tcPr>
            <w:tcW w:w="10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DATOS DEL SOLICITANTE</w:t>
            </w: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CÓDIGO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CORREO-E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CARRERA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TELÉFONO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E35" w:rsidTr="00754C21">
        <w:trPr>
          <w:trHeight w:val="289"/>
        </w:trPr>
        <w:tc>
          <w:tcPr>
            <w:tcW w:w="10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DATOS DEL EJEMPLAR SOLICITADO</w:t>
            </w: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TÍTULO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AUTOR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CLASIFICACIÓN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C.U.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E35" w:rsidTr="00754C21">
        <w:trPr>
          <w:trHeight w:val="289"/>
        </w:trPr>
        <w:tc>
          <w:tcPr>
            <w:tcW w:w="10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CARTA COMPROMISO</w:t>
            </w:r>
          </w:p>
        </w:tc>
      </w:tr>
      <w:tr w:rsidR="00A34E35" w:rsidTr="00754C21">
        <w:trPr>
          <w:trHeight w:val="1142"/>
        </w:trPr>
        <w:tc>
          <w:tcPr>
            <w:tcW w:w="10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0C2FCC" w:rsidP="00754C21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ME HAGO RESPONSABLE DE LAS CONSECUENCIAS QUE SE DERIVEN DEL INCURRIMIENTO EN ALGUNA FALTA O INCIDENCIA DE MI PARTE DURANTE LA PRESTACIÓN DEL SERVICIO DE PRÉSTAMO INTERBIBLIOTECARIO. ACEPTO QUE ELLO DARÁ LUGAR A QUE SE APLIQUEN LAS SANCIONES PERTINENTES QUE</w:t>
            </w:r>
            <w:r>
              <w:rPr>
                <w:color w:val="000000"/>
              </w:rPr>
              <w:t xml:space="preserve"> CADA CENTRO UNIVERSITARIO TIENE VIGENTES EN SU REGLAMENTO. </w:t>
            </w:r>
          </w:p>
        </w:tc>
      </w:tr>
      <w:tr w:rsidR="00A34E35" w:rsidTr="00754C21">
        <w:trPr>
          <w:trHeight w:val="1142"/>
        </w:trPr>
        <w:tc>
          <w:tcPr>
            <w:tcW w:w="10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0C2FCC" w:rsidP="00754C21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ACEPTO Y ASUMO LA RESPONSABILIDAD DE QUE EN CASO DE </w:t>
            </w:r>
            <w:r>
              <w:rPr>
                <w:color w:val="000000"/>
                <w:u w:val="single"/>
              </w:rPr>
              <w:t>NO</w:t>
            </w:r>
            <w:r>
              <w:rPr>
                <w:color w:val="000000"/>
              </w:rPr>
              <w:t xml:space="preserve"> ENTREGAR EN LA UNIDAD DE BIBLIOTECA DEL CENTRO UNIVERSITARIO DEL SUR CUALQUIERA DE LOS EJEMPLARES ANTES MENCIONADOS EN LOS TIEMPOS ESTABLEC</w:t>
            </w:r>
            <w:r>
              <w:rPr>
                <w:color w:val="000000"/>
              </w:rPr>
              <w:t>IDOS, SE PROCEDERÁ CONFORME AL REGLAMENTO DEL CENTRO UNIVERSITARIO DONDE SE SOLICITÓ EL PRÉSTAMO INTERBIBLITOECARIO.</w:t>
            </w: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E35" w:rsidTr="00754C21">
        <w:trPr>
          <w:trHeight w:val="289"/>
        </w:trPr>
        <w:tc>
          <w:tcPr>
            <w:tcW w:w="4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0C2FCC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FECHA DE DEVOLUCIÓN DEL EJEMPLAR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E35" w:rsidTr="00754C21">
        <w:trPr>
          <w:trHeight w:val="289"/>
        </w:trPr>
        <w:tc>
          <w:tcPr>
            <w:tcW w:w="10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0C2FCC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ATENTAMENTE</w:t>
            </w: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E35" w:rsidTr="00754C21">
        <w:trPr>
          <w:trHeight w:val="27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E35" w:rsidRDefault="000C2FCC">
            <w:pPr>
              <w:spacing w:after="0" w:line="240" w:lineRule="auto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34E35" w:rsidTr="00754C21">
        <w:trPr>
          <w:trHeight w:val="289"/>
        </w:trPr>
        <w:tc>
          <w:tcPr>
            <w:tcW w:w="4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E35" w:rsidRDefault="000C2FC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NOMBRE Y FIRMA DEL SOLICITANTE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Vo</w:t>
            </w:r>
            <w:proofErr w:type="spellEnd"/>
            <w:r>
              <w:rPr>
                <w:color w:val="000000"/>
              </w:rPr>
              <w:t>. Bo. DEL JEFE DE UNIDAD</w:t>
            </w: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0C2FC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SELLO DE LA DEPENDENCIA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E35" w:rsidTr="00754C21">
        <w:trPr>
          <w:trHeight w:val="28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E35" w:rsidRDefault="00A3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34E35" w:rsidRDefault="00A34E35" w:rsidP="00754C21">
      <w:bookmarkStart w:id="0" w:name="_heading=h.gjdgxs" w:colFirst="0" w:colLast="0"/>
      <w:bookmarkStart w:id="1" w:name="_GoBack"/>
      <w:bookmarkEnd w:id="0"/>
      <w:bookmarkEnd w:id="1"/>
    </w:p>
    <w:sectPr w:rsidR="00A34E35">
      <w:footerReference w:type="default" r:id="rId8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FCC" w:rsidRDefault="000C2FCC" w:rsidP="00754C21">
      <w:pPr>
        <w:spacing w:after="0" w:line="240" w:lineRule="auto"/>
      </w:pPr>
      <w:r>
        <w:separator/>
      </w:r>
    </w:p>
  </w:endnote>
  <w:endnote w:type="continuationSeparator" w:id="0">
    <w:p w:rsidR="000C2FCC" w:rsidRDefault="000C2FCC" w:rsidP="0075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21" w:rsidRDefault="00754C21" w:rsidP="00754C21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</w:rPr>
    </w:pPr>
    <w:r>
      <w:rPr>
        <w:rFonts w:ascii="Times New Roman" w:hAnsi="Times New Roman" w:cs="Times New Roman"/>
        <w:color w:val="3D4041"/>
        <w:sz w:val="17"/>
        <w:szCs w:val="17"/>
      </w:rPr>
      <w:t>Av. Enrique Arreola Silva 883, Centro, C.P. 49000</w:t>
    </w:r>
  </w:p>
  <w:p w:rsidR="00754C21" w:rsidRPr="00FA7CE4" w:rsidRDefault="00754C21" w:rsidP="00754C21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</w:rPr>
    </w:pPr>
    <w:r>
      <w:rPr>
        <w:rFonts w:ascii="Times New Roman" w:hAnsi="Times New Roman" w:cs="Times New Roman"/>
        <w:color w:val="3D4041"/>
        <w:sz w:val="17"/>
        <w:szCs w:val="17"/>
      </w:rPr>
      <w:t>Cd. Guzmán, Jalisco, México, (01341) 575.22.22, ext. 46018</w:t>
    </w:r>
  </w:p>
  <w:p w:rsidR="00754C21" w:rsidRPr="00C15087" w:rsidRDefault="00754C21" w:rsidP="00754C21">
    <w:pPr>
      <w:pStyle w:val="Piedepgina"/>
      <w:jc w:val="center"/>
      <w:rPr>
        <w:rFonts w:ascii="Times New Roman" w:hAnsi="Times New Roman" w:cs="Times New Roman"/>
        <w:b/>
        <w:color w:val="012B46"/>
        <w:sz w:val="17"/>
        <w:szCs w:val="17"/>
      </w:rPr>
    </w:pPr>
    <w:r w:rsidRPr="00C15087">
      <w:rPr>
        <w:rFonts w:ascii="Times New Roman" w:hAnsi="Times New Roman" w:cs="Times New Roman"/>
        <w:b/>
        <w:color w:val="012B46"/>
        <w:sz w:val="17"/>
        <w:szCs w:val="17"/>
      </w:rPr>
      <w:t>www.</w:t>
    </w:r>
    <w:r>
      <w:rPr>
        <w:rFonts w:ascii="Times New Roman" w:hAnsi="Times New Roman" w:cs="Times New Roman"/>
        <w:b/>
        <w:color w:val="012B46"/>
        <w:sz w:val="17"/>
        <w:szCs w:val="17"/>
      </w:rPr>
      <w:t>cusur</w:t>
    </w:r>
    <w:r w:rsidRPr="00C15087">
      <w:rPr>
        <w:rFonts w:ascii="Times New Roman" w:hAnsi="Times New Roman" w:cs="Times New Roman"/>
        <w:b/>
        <w:color w:val="012B46"/>
        <w:sz w:val="17"/>
        <w:szCs w:val="17"/>
      </w:rPr>
      <w:t>.udg.mx</w:t>
    </w:r>
  </w:p>
  <w:p w:rsidR="00754C21" w:rsidRDefault="00754C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FCC" w:rsidRDefault="000C2FCC" w:rsidP="00754C21">
      <w:pPr>
        <w:spacing w:after="0" w:line="240" w:lineRule="auto"/>
      </w:pPr>
      <w:r>
        <w:separator/>
      </w:r>
    </w:p>
  </w:footnote>
  <w:footnote w:type="continuationSeparator" w:id="0">
    <w:p w:rsidR="000C2FCC" w:rsidRDefault="000C2FCC" w:rsidP="00754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35"/>
    <w:rsid w:val="000C2FCC"/>
    <w:rsid w:val="00754C21"/>
    <w:rsid w:val="00A34E35"/>
    <w:rsid w:val="00B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A9ED0"/>
  <w15:docId w15:val="{A6C65EF0-BDDE-4DB9-A76E-7C957BC1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1951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54C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4C21"/>
  </w:style>
  <w:style w:type="paragraph" w:styleId="Piedepgina">
    <w:name w:val="footer"/>
    <w:basedOn w:val="Normal"/>
    <w:link w:val="PiedepginaCar"/>
    <w:uiPriority w:val="99"/>
    <w:unhideWhenUsed/>
    <w:rsid w:val="00754C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4C21"/>
  </w:style>
  <w:style w:type="paragraph" w:styleId="Textodeglobo">
    <w:name w:val="Balloon Text"/>
    <w:basedOn w:val="Normal"/>
    <w:link w:val="TextodegloboCar"/>
    <w:uiPriority w:val="99"/>
    <w:semiHidden/>
    <w:unhideWhenUsed/>
    <w:rsid w:val="00754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7cFgK33mDDzQN8AaN52fFvcACQ==">CgMxLjAyCGguZ2pkZ3hzOAByITF3M0ozdU45OUxVQkxTb0hudWt1Wkg1UkNmRDM1Tm9GNQ==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Rodríguez Anaya, Azucena</dc:creator>
  <cp:lastModifiedBy>Oliveros Sánchez, María del Carmen</cp:lastModifiedBy>
  <cp:revision>3</cp:revision>
  <cp:lastPrinted>2024-08-22T19:21:00Z</cp:lastPrinted>
  <dcterms:created xsi:type="dcterms:W3CDTF">2018-07-12T19:17:00Z</dcterms:created>
  <dcterms:modified xsi:type="dcterms:W3CDTF">2024-08-22T20:24:00Z</dcterms:modified>
</cp:coreProperties>
</file>