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19E2" w14:textId="77777777" w:rsidR="0060194D" w:rsidRPr="0060194D" w:rsidRDefault="0060194D" w:rsidP="0060194D">
      <w:pPr>
        <w:jc w:val="center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XIII Congreso Mesoamericano de Abejas Nativas 2023</w:t>
      </w:r>
    </w:p>
    <w:p w14:paraId="79B4C2BF" w14:textId="77777777" w:rsidR="0060194D" w:rsidRPr="0060194D" w:rsidRDefault="0060194D" w:rsidP="0060194D">
      <w:pPr>
        <w:jc w:val="center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Universidad de Guadalajara, Ciudad Guzmán, Jalisco, México </w:t>
      </w:r>
    </w:p>
    <w:p w14:paraId="26A01CD0" w14:textId="77777777" w:rsidR="0060194D" w:rsidRPr="0060194D" w:rsidRDefault="0060194D" w:rsidP="0060194D">
      <w:pPr>
        <w:jc w:val="center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Contenido general Curso Pre-congreso </w:t>
      </w:r>
    </w:p>
    <w:p w14:paraId="677E221D" w14:textId="77777777" w:rsidR="0060194D" w:rsidRPr="0060194D" w:rsidRDefault="0060194D" w:rsidP="0060194D">
      <w:pPr>
        <w:spacing w:after="240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</w:p>
    <w:p w14:paraId="411F000D" w14:textId="2265D91E" w:rsidR="0060194D" w:rsidRPr="0060194D" w:rsidRDefault="0060194D" w:rsidP="0060194D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Responsables:</w:t>
      </w:r>
      <w:r w:rsidR="008726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 xml:space="preserve"> </w:t>
      </w: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Lázaro Arroyo</w:t>
      </w:r>
    </w:p>
    <w:p w14:paraId="24725563" w14:textId="3B3A22FC" w:rsidR="0060194D" w:rsidRPr="0060194D" w:rsidRDefault="0060194D" w:rsidP="0060194D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El Colegio de la Frontera Sur. Ecosur</w:t>
      </w:r>
      <w:r w:rsidR="008726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 xml:space="preserve"> y </w:t>
      </w: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Colectivo Meretux </w:t>
      </w:r>
    </w:p>
    <w:p w14:paraId="46CE0231" w14:textId="77777777" w:rsidR="0087266B" w:rsidRPr="0060194D" w:rsidRDefault="0087266B" w:rsidP="0060194D">
      <w:pPr>
        <w:spacing w:after="240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</w:p>
    <w:p w14:paraId="7C8FBBFF" w14:textId="77777777" w:rsidR="0060194D" w:rsidRPr="0060194D" w:rsidRDefault="0060194D" w:rsidP="0060194D">
      <w:pPr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 xml:space="preserve">Objetivo general: </w:t>
      </w: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9900"/>
          <w:lang w:val="es-MX" w:eastAsia="es-MX"/>
          <w14:ligatures w14:val="none"/>
        </w:rPr>
        <w:t>Construir con el comité organizador….. </w:t>
      </w:r>
    </w:p>
    <w:p w14:paraId="312C0EEA" w14:textId="77777777" w:rsidR="0060194D" w:rsidRPr="0060194D" w:rsidRDefault="0060194D" w:rsidP="0060194D">
      <w:pPr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6019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s-MX" w:eastAsia="es-MX"/>
          <w14:ligatures w14:val="none"/>
        </w:rPr>
        <w:t>Objetivos específico: </w:t>
      </w:r>
    </w:p>
    <w:p w14:paraId="0244E26E" w14:textId="77777777" w:rsidR="0060194D" w:rsidRPr="0060194D" w:rsidRDefault="0060194D" w:rsidP="0060194D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6508"/>
      </w:tblGrid>
      <w:tr w:rsidR="0060194D" w:rsidRPr="0060194D" w14:paraId="6E03AC84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F4B03" w14:textId="31627219" w:rsidR="0060194D" w:rsidRPr="0060194D" w:rsidRDefault="0060194D" w:rsidP="0060194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Temas centrales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D7CA6" w14:textId="2C3E8E7F" w:rsidR="0060194D" w:rsidRPr="0060194D" w:rsidRDefault="0060194D" w:rsidP="0060194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Subtemas</w:t>
            </w:r>
          </w:p>
        </w:tc>
      </w:tr>
      <w:tr w:rsidR="0060194D" w:rsidRPr="0060194D" w14:paraId="42F3D5BD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E3758" w14:textId="6836F348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Introducción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DFA51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-Presentación del curso</w:t>
            </w:r>
          </w:p>
          <w:p w14:paraId="1398DCFB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-Contexto del congreso y la línea de meliponicultura</w:t>
            </w:r>
          </w:p>
          <w:p w14:paraId="6A623DB5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-Registro de participantes</w:t>
            </w:r>
          </w:p>
          <w:p w14:paraId="55E62F41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-Presentación del contenido y metodología</w:t>
            </w:r>
          </w:p>
          <w:p w14:paraId="7AAFBD08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-Presentación de los/as participantes y facilitadoras/es</w:t>
            </w:r>
          </w:p>
        </w:tc>
      </w:tr>
      <w:tr w:rsidR="0060194D" w:rsidRPr="0060194D" w14:paraId="6BAB6399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B9AFD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Reconocimiento de saberes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5A1E5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-Identificar y reconocer los saberes y experiencias de las y los participantes del curso</w:t>
            </w:r>
          </w:p>
          <w:p w14:paraId="28309AB2" w14:textId="6A8FDDD8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</w:t>
            </w:r>
            <w:r w:rsidRPr="0060194D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s-MX" w:eastAsia="es-MX"/>
                <w14:ligatures w14:val="none"/>
              </w:rPr>
              <w:t>Evaluación de entrada</w:t>
            </w:r>
          </w:p>
        </w:tc>
      </w:tr>
      <w:tr w:rsidR="0060194D" w:rsidRPr="0060194D" w14:paraId="7D01AC58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8C29E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35EEFFBD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Diversidad de abejas nativas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5D56C" w14:textId="3069EC02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-Diversidad y riqueza de abejas</w:t>
            </w:r>
          </w:p>
          <w:p w14:paraId="226948F5" w14:textId="0515CD19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-Distribución</w:t>
            </w:r>
          </w:p>
          <w:p w14:paraId="3C20A5BD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-Taxonomía básica</w:t>
            </w:r>
          </w:p>
          <w:p w14:paraId="4B83091E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-Biología básica</w:t>
            </w:r>
          </w:p>
        </w:tc>
      </w:tr>
      <w:tr w:rsidR="0060194D" w:rsidRPr="0060194D" w14:paraId="6CB01450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DB41D" w14:textId="7FEBEA7B" w:rsidR="0060194D" w:rsidRPr="0060194D" w:rsidRDefault="0060194D" w:rsidP="0060194D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0E339807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Biología de abejas sin aguijón (tribu Meliponini)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BEFB3" w14:textId="6D819B6F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-Diversidad</w:t>
            </w:r>
          </w:p>
          <w:p w14:paraId="1E0797D9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-Distribución natural </w:t>
            </w:r>
          </w:p>
          <w:p w14:paraId="24591003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-Sitios naturales de anidación </w:t>
            </w:r>
          </w:p>
          <w:p w14:paraId="07C81511" w14:textId="2034D1D6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-Reproducción</w:t>
            </w:r>
          </w:p>
          <w:p w14:paraId="21DCD5B7" w14:textId="2562B06C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-Ciclo de vida</w:t>
            </w:r>
          </w:p>
          <w:p w14:paraId="2FFF8B39" w14:textId="5616E31E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-Alimentación</w:t>
            </w:r>
          </w:p>
          <w:p w14:paraId="798CD6F4" w14:textId="4713E5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-Organización social/castas</w:t>
            </w:r>
          </w:p>
          <w:p w14:paraId="2B1F5942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-Divisiones naturales</w:t>
            </w:r>
          </w:p>
        </w:tc>
      </w:tr>
      <w:tr w:rsidR="0060194D" w:rsidRPr="0060194D" w14:paraId="69B63FD3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82B03" w14:textId="77777777" w:rsidR="0060194D" w:rsidRPr="0060194D" w:rsidRDefault="0060194D" w:rsidP="0060194D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6666E5EF" w14:textId="1F1FF710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Contexto biocultural de la meliponicultura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FE57B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-Las abejas sin aguijón y su rol en los pueblos mesoamericanos</w:t>
            </w:r>
          </w:p>
          <w:p w14:paraId="6F63697C" w14:textId="6156F1D3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-Experiencias en México: Panícula de Yucatán, Puebla, Chiapas, Veracruz, “algún caso del Pacifico”.</w:t>
            </w:r>
          </w:p>
          <w:p w14:paraId="53D2B707" w14:textId="5F88258F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-Contexto actual de la meliponicultura</w:t>
            </w:r>
          </w:p>
          <w:p w14:paraId="55C4607B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-Conceptos de la meliponicultura vs apicultura</w:t>
            </w:r>
          </w:p>
        </w:tc>
      </w:tr>
      <w:tr w:rsidR="0060194D" w:rsidRPr="0060194D" w14:paraId="4C24219D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B6622" w14:textId="2855D57D" w:rsidR="0060194D" w:rsidRPr="0060194D" w:rsidRDefault="0060194D" w:rsidP="0060194D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2349F015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Meliponicultura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C2547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-Especies comunes en meliponicultura </w:t>
            </w:r>
            <w:r w:rsidRPr="0060194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scaptotrigona mexicana, Melipona beecheii</w:t>
            </w:r>
          </w:p>
          <w:p w14:paraId="297EF1DB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-Especies potenciales para la meliponicultura </w:t>
            </w:r>
          </w:p>
          <w:p w14:paraId="061128F7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-Sustratos de manejo </w:t>
            </w:r>
          </w:p>
          <w:p w14:paraId="5B5D4D5E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-Cajas de manejo sistemático </w:t>
            </w:r>
          </w:p>
          <w:p w14:paraId="256DED7C" w14:textId="534AD913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-Diagnóstico de colonias</w:t>
            </w:r>
          </w:p>
          <w:p w14:paraId="053C7BD4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-Alimentación</w:t>
            </w:r>
          </w:p>
          <w:p w14:paraId="7C6715F4" w14:textId="422AF9CF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lastRenderedPageBreak/>
              <w:t>-Métodos de d</w:t>
            </w:r>
            <w:r w:rsidR="000506E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i</w:t>
            </w: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visión de colonias</w:t>
            </w:r>
          </w:p>
          <w:p w14:paraId="19C23CB6" w14:textId="65008A3A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-Fortalecimiento de colonias</w:t>
            </w:r>
          </w:p>
          <w:p w14:paraId="4B9FCA63" w14:textId="697913FC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-Monitoreo de colonias</w:t>
            </w:r>
          </w:p>
        </w:tc>
      </w:tr>
      <w:tr w:rsidR="0060194D" w:rsidRPr="0060194D" w14:paraId="077D8B60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A6239" w14:textId="77777777" w:rsidR="0060194D" w:rsidRPr="0060194D" w:rsidRDefault="0060194D" w:rsidP="0060194D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7206E48B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Productos de las abejas sin aguijón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9F69" w14:textId="44ED94FA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-Buenas prácticas de cosecha</w:t>
            </w:r>
          </w:p>
          <w:p w14:paraId="34423CD0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-Cosecha de miel, cera, polen y propóleos</w:t>
            </w:r>
          </w:p>
          <w:p w14:paraId="6C23BDD8" w14:textId="79769959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-Conservación de productos</w:t>
            </w:r>
          </w:p>
          <w:p w14:paraId="3236EFD8" w14:textId="55E5D74D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-Degustación de 12 mieles producidas por abejas sin aguijón:</w:t>
            </w:r>
          </w:p>
          <w:p w14:paraId="009C0C5C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-Degustación de 6 propóleos de abejas sin aguijón</w:t>
            </w:r>
          </w:p>
          <w:p w14:paraId="7D92E58F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</w:tc>
      </w:tr>
      <w:tr w:rsidR="0060194D" w:rsidRPr="0060194D" w14:paraId="7F43FA64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89A98" w14:textId="77777777" w:rsidR="0060194D" w:rsidRPr="0060194D" w:rsidRDefault="0060194D" w:rsidP="0060194D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402FA651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Meliponicultura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C36E1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-Consideraciones para la instalación de un meliponario</w:t>
            </w:r>
          </w:p>
          <w:p w14:paraId="12A2648E" w14:textId="24C56CD9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-Alternativas para la obtención de nidos</w:t>
            </w:r>
          </w:p>
          <w:p w14:paraId="7AF85727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-Modificación de troncos</w:t>
            </w:r>
          </w:p>
          <w:p w14:paraId="24345C85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-Casas de invitación</w:t>
            </w:r>
          </w:p>
          <w:p w14:paraId="07CE1CC8" w14:textId="3356102E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-Elaboración de atrayentes</w:t>
            </w:r>
          </w:p>
          <w:p w14:paraId="0932DC8E" w14:textId="07B779B9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-Elaboración y colocación de casas invitación</w:t>
            </w:r>
          </w:p>
        </w:tc>
      </w:tr>
      <w:tr w:rsidR="0060194D" w:rsidRPr="0060194D" w14:paraId="78C18F47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9C11E" w14:textId="77777777" w:rsidR="0060194D" w:rsidRPr="0060194D" w:rsidRDefault="0060194D" w:rsidP="0060194D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3BA2803A" w14:textId="5EE2AFAE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Práctica en meliponario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E134D" w14:textId="575A000E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-Diagnóstico del meliponario</w:t>
            </w:r>
          </w:p>
          <w:p w14:paraId="70D74FD4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-Diagnóstico interno de colonias</w:t>
            </w:r>
          </w:p>
          <w:p w14:paraId="0F1E7693" w14:textId="32C10E80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-Cosecha de propóleo</w:t>
            </w:r>
          </w:p>
          <w:p w14:paraId="1EB790F0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-Inducción de divisiones</w:t>
            </w:r>
          </w:p>
          <w:p w14:paraId="03400F1F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-Inducción de producción de propóleos</w:t>
            </w:r>
          </w:p>
          <w:p w14:paraId="4B90DA20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-Identificación y control de moscas parásitas</w:t>
            </w:r>
          </w:p>
          <w:p w14:paraId="0F0CCA82" w14:textId="404FFAEC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-Bitácora de seguimiento</w:t>
            </w:r>
          </w:p>
        </w:tc>
      </w:tr>
      <w:tr w:rsidR="0060194D" w:rsidRPr="0060194D" w14:paraId="61B5058A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27D85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58B6325A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Riesgos y retos de la meliponicultura actual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69B22" w14:textId="064FD94C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-Contexto de la introducción de especies exóticas en México, eje, </w:t>
            </w:r>
            <w:r w:rsidRPr="0060194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Apis mellifera, Bombus spp, Megachile sp.</w:t>
            </w:r>
          </w:p>
          <w:p w14:paraId="586A4B88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-Movimiento de especies fuera de su hábitat natural</w:t>
            </w:r>
          </w:p>
          <w:p w14:paraId="00E074A1" w14:textId="49E58C9A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-Enfermedades y parásitos</w:t>
            </w:r>
          </w:p>
          <w:p w14:paraId="3DE6FE42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-Extracción de nidos silvestres</w:t>
            </w:r>
          </w:p>
        </w:tc>
      </w:tr>
      <w:tr w:rsidR="0060194D" w:rsidRPr="0060194D" w14:paraId="4557ABB5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26316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Construyendo nuestro proyecto de meliponicultura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028AC" w14:textId="77777777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-La idea es que al final del curso, en equipos puedan reflexionar y desarrollar un planteamiento o estrategia de que meliponicultura quieren desarrollar e impulsar, esto claro basado desde su experiencia, las experiencias compartidas y los aprendizajes obtenidos en el curso. </w:t>
            </w:r>
          </w:p>
          <w:p w14:paraId="4EE514B1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</w:tc>
      </w:tr>
      <w:tr w:rsidR="0060194D" w:rsidRPr="0060194D" w14:paraId="08F6F999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1DB0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  <w:p w14:paraId="2876C819" w14:textId="084D591C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s-MX" w:eastAsia="es-MX"/>
                <w14:ligatures w14:val="none"/>
              </w:rPr>
              <w:t>Evaluación del curso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734C8" w14:textId="2EDE7A61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-Presentación de hallazgos y aprendizajes</w:t>
            </w:r>
          </w:p>
          <w:p w14:paraId="13E0C45C" w14:textId="28099A54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-Evaluación general del contenido</w:t>
            </w:r>
          </w:p>
          <w:p w14:paraId="30D9BFE2" w14:textId="76ED6E9B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-Metodología</w:t>
            </w:r>
          </w:p>
          <w:p w14:paraId="2CA31F5D" w14:textId="25DDD29D" w:rsidR="0060194D" w:rsidRPr="0060194D" w:rsidRDefault="0060194D" w:rsidP="0060194D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-Desempeño de facilitadores</w:t>
            </w:r>
          </w:p>
        </w:tc>
      </w:tr>
      <w:tr w:rsidR="0060194D" w:rsidRPr="0060194D" w14:paraId="2705E739" w14:textId="77777777" w:rsidTr="006019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208A6" w14:textId="1A602F43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  <w:r w:rsidRPr="0060194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Clausura del curso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28645" w14:textId="77777777" w:rsidR="0060194D" w:rsidRPr="0060194D" w:rsidRDefault="0060194D" w:rsidP="0060194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</w:tc>
      </w:tr>
    </w:tbl>
    <w:p w14:paraId="76A1C2E4" w14:textId="77777777" w:rsidR="0060194D" w:rsidRPr="0060194D" w:rsidRDefault="0060194D" w:rsidP="0060194D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</w:p>
    <w:p w14:paraId="702DD53D" w14:textId="77777777" w:rsidR="00DB52CE" w:rsidRPr="0060194D" w:rsidRDefault="00DB52CE">
      <w:pPr>
        <w:rPr>
          <w:rFonts w:ascii="Times New Roman" w:hAnsi="Times New Roman" w:cs="Times New Roman"/>
        </w:rPr>
      </w:pPr>
    </w:p>
    <w:sectPr w:rsidR="00DB52CE" w:rsidRPr="0060194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4D"/>
    <w:rsid w:val="00035C8B"/>
    <w:rsid w:val="000506E0"/>
    <w:rsid w:val="000628BA"/>
    <w:rsid w:val="002045AD"/>
    <w:rsid w:val="0060194D"/>
    <w:rsid w:val="0087266B"/>
    <w:rsid w:val="008B2220"/>
    <w:rsid w:val="00C75C96"/>
    <w:rsid w:val="00D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36147"/>
  <w15:chartTrackingRefBased/>
  <w15:docId w15:val="{6188EB25-C646-9140-A888-8BC971C2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9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1154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3</cp:revision>
  <dcterms:created xsi:type="dcterms:W3CDTF">2023-07-26T18:13:00Z</dcterms:created>
  <dcterms:modified xsi:type="dcterms:W3CDTF">2023-08-12T00:00:00Z</dcterms:modified>
</cp:coreProperties>
</file>